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实验室维修改造告知书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right="0" w:firstLine="6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为了进一步提高实验室安全管理水平，确保教学、科研工作顺利进行。根据《南京林业大学实验室安全管理办法》《高等学校实验室安全检查项目表》等文件要求，现将实验室维修改造中需要重点注意事项告知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leftChars="0" w:right="0" w:firstLine="42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实验室维修改造方案应符合实验室安全和环保相关规定，改造方案或图纸应上报实验室管理科备案留存。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leftChars="0" w:right="0" w:firstLine="42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单间实验室面积在75m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vertAlign w:val="superscript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以上的，应设置两个独立出口（两扇门），实验室门上应留有观察窗，外开门不能阻挡逃生通道。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leftChars="0" w:right="0" w:firstLine="420" w:firstLineChars="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实验室内操作区层高不低于2米。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leftChars="0" w:right="0" w:firstLine="42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具有潜在火灾危险的实验室应配备合适、足量的灭火设备，且保证正常有效、方便取用。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leftChars="0" w:right="0" w:firstLine="42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存在可能受到化学和生物伤害的实验区域，需配备应急喷淋和洗眼装置。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leftChars="0" w:right="0" w:firstLine="42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有需要的实验室要配备符合要求的通风系统，管道风机要防腐，使用可燃气体场所应采用防爆风机。根据需要在通风柜管道安装有毒有害气体的吸附或处理装置。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leftChars="0" w:right="0" w:firstLine="42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在管制类药品、特种设备和放射源存放点等重点场所应安装门禁和监控设施，并保证有专人管理，运转正常。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leftChars="0" w:right="0" w:firstLine="420" w:firstLineChars="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有化学品的实验室应配备符合要求的化学试剂柜，化学试剂柜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应通风、隔热、避光、安全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，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试剂柜中不能有电源插座或接线板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right="0" w:rightChars="0" w:firstLine="6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若违反上述事项，实验室管理科将不予验收。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right="0" w:rightChars="0" w:firstLine="60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right="0" w:rightChars="0" w:firstLine="60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right="0" w:rightChars="0" w:firstLine="60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right="0" w:rightChars="0" w:firstLine="60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315" w:lineRule="atLeast"/>
        <w:ind w:right="0" w:rightChars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                                     签收人：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315" w:lineRule="atLeast"/>
        <w:ind w:right="0" w:rightChars="0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bookmarkStart w:id="0" w:name="_GoBack"/>
      <w:bookmarkEnd w:id="0"/>
    </w:p>
    <w:sectPr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F90362"/>
    <w:multiLevelType w:val="singleLevel"/>
    <w:tmpl w:val="4CF9036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F7E66"/>
    <w:rsid w:val="1E2F7E66"/>
    <w:rsid w:val="354A684D"/>
    <w:rsid w:val="53430391"/>
    <w:rsid w:val="64D8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2021-06-09T08:45:00Z</dcterms:created>
  <dc:creator>东边的小耳朵</dc:creator>
  <cp:lastModifiedBy>东边的小耳朵</cp:lastModifiedBy>
  <dcterms:modified xsi:type="dcterms:W3CDTF">2021-06-10T02:09:08Z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D4D44E4D3A5A46288F975E17101C9F9C</vt:lpwstr>
  </property>
</Properties>
</file>